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3E1423" w:rsidRPr="009063CA">
        <w:rPr>
          <w:rFonts w:asciiTheme="minorHAnsi" w:hAnsiTheme="minorHAnsi" w:cstheme="minorHAnsi"/>
          <w:b/>
          <w:bCs/>
          <w:sz w:val="24"/>
          <w:szCs w:val="24"/>
        </w:rPr>
        <w:t>Hlavní prohlídky mostů v roce 20</w:t>
      </w:r>
      <w:r w:rsidR="00C45593">
        <w:rPr>
          <w:rFonts w:asciiTheme="minorHAnsi" w:hAnsiTheme="minorHAnsi" w:cstheme="minorHAnsi"/>
          <w:b/>
          <w:bCs/>
          <w:sz w:val="24"/>
          <w:szCs w:val="24"/>
        </w:rPr>
        <w:t>20</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 xml:space="preserve">provést </w:t>
      </w:r>
      <w:r w:rsidR="0097767B" w:rsidRPr="009063CA">
        <w:rPr>
          <w:rFonts w:asciiTheme="minorHAnsi" w:hAnsiTheme="minorHAnsi" w:cstheme="minorHAnsi"/>
          <w:sz w:val="24"/>
          <w:szCs w:val="24"/>
        </w:rPr>
        <w:t>hlavní prohlídky mostů u</w:t>
      </w:r>
      <w:r w:rsidR="00DE650E" w:rsidRPr="009063CA">
        <w:rPr>
          <w:rFonts w:asciiTheme="minorHAnsi" w:hAnsiTheme="minorHAnsi" w:cstheme="minorHAnsi"/>
          <w:sz w:val="24"/>
          <w:szCs w:val="24"/>
        </w:rPr>
        <w:t> </w:t>
      </w:r>
      <w:r w:rsidR="0097767B" w:rsidRPr="009063CA">
        <w:rPr>
          <w:rFonts w:asciiTheme="minorHAnsi" w:hAnsiTheme="minorHAnsi" w:cstheme="minorHAnsi"/>
          <w:sz w:val="24"/>
          <w:szCs w:val="24"/>
        </w:rPr>
        <w:t xml:space="preserve">vyjmenovaných mostů dle </w:t>
      </w:r>
      <w:r w:rsidR="0097767B" w:rsidRPr="009063CA">
        <w:rPr>
          <w:rFonts w:asciiTheme="minorHAnsi" w:hAnsiTheme="minorHAnsi" w:cstheme="minorHAnsi"/>
          <w:b/>
          <w:sz w:val="24"/>
          <w:szCs w:val="24"/>
        </w:rPr>
        <w:t>přílohy</w:t>
      </w:r>
      <w:r w:rsidR="00BC7518" w:rsidRPr="009063CA">
        <w:rPr>
          <w:rFonts w:asciiTheme="minorHAnsi" w:hAnsiTheme="minorHAnsi" w:cstheme="minorHAnsi"/>
          <w:b/>
          <w:sz w:val="24"/>
          <w:szCs w:val="24"/>
        </w:rPr>
        <w:t xml:space="preserve"> </w:t>
      </w:r>
      <w:r w:rsidR="003F06E6" w:rsidRPr="009063CA">
        <w:rPr>
          <w:rFonts w:asciiTheme="minorHAnsi" w:hAnsiTheme="minorHAnsi" w:cstheme="minorHAnsi"/>
          <w:b/>
          <w:sz w:val="24"/>
          <w:szCs w:val="24"/>
        </w:rPr>
        <w:t xml:space="preserve">č. </w:t>
      </w:r>
      <w:r w:rsidR="00C45593">
        <w:rPr>
          <w:rFonts w:asciiTheme="minorHAnsi" w:hAnsiTheme="minorHAnsi" w:cstheme="minorHAnsi"/>
          <w:b/>
          <w:sz w:val="24"/>
          <w:szCs w:val="24"/>
        </w:rPr>
        <w:t>A1</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r w:rsidR="008F0DB5" w:rsidRPr="009063CA">
        <w:rPr>
          <w:rFonts w:asciiTheme="minorHAnsi" w:hAnsiTheme="minorHAnsi" w:cstheme="minorHAnsi"/>
          <w:sz w:val="24"/>
          <w:szCs w:val="24"/>
        </w:rPr>
        <w:t xml:space="preserve">na akci: </w:t>
      </w:r>
      <w:r w:rsidR="00445049" w:rsidRPr="009063CA">
        <w:rPr>
          <w:rFonts w:asciiTheme="minorHAnsi" w:hAnsiTheme="minorHAnsi" w:cstheme="minorHAnsi"/>
          <w:b/>
          <w:sz w:val="24"/>
          <w:szCs w:val="24"/>
        </w:rPr>
        <w:t>Hlavní prohlídky mostů v roce 20</w:t>
      </w:r>
      <w:r w:rsidR="00C45593">
        <w:rPr>
          <w:rFonts w:asciiTheme="minorHAnsi" w:hAnsiTheme="minorHAnsi" w:cstheme="minorHAnsi"/>
          <w:b/>
          <w:sz w:val="24"/>
          <w:szCs w:val="24"/>
        </w:rPr>
        <w:t>20</w:t>
      </w:r>
      <w:r w:rsidR="00445049" w:rsidRPr="009063CA">
        <w:rPr>
          <w:rFonts w:asciiTheme="minorHAnsi" w:hAnsiTheme="minorHAnsi" w:cstheme="minorHAnsi"/>
          <w:b/>
          <w:sz w:val="24"/>
          <w:szCs w:val="24"/>
        </w:rPr>
        <w:t xml:space="preserve">, </w:t>
      </w:r>
      <w:r w:rsidR="003E1423" w:rsidRPr="009063CA">
        <w:rPr>
          <w:rFonts w:asciiTheme="minorHAnsi" w:hAnsiTheme="minorHAnsi" w:cstheme="minorHAnsi"/>
          <w:b/>
          <w:sz w:val="24"/>
          <w:szCs w:val="24"/>
        </w:rPr>
        <w:t>Č</w:t>
      </w:r>
      <w:r w:rsidR="00445049" w:rsidRPr="009063CA">
        <w:rPr>
          <w:rFonts w:asciiTheme="minorHAnsi" w:hAnsiTheme="minorHAnsi" w:cstheme="minorHAnsi"/>
          <w:b/>
          <w:sz w:val="24"/>
          <w:szCs w:val="24"/>
        </w:rPr>
        <w:t>ást</w:t>
      </w:r>
      <w:r w:rsidR="009063CA" w:rsidRPr="009063CA">
        <w:rPr>
          <w:rFonts w:asciiTheme="minorHAnsi" w:hAnsiTheme="minorHAnsi" w:cstheme="minorHAnsi"/>
          <w:b/>
          <w:sz w:val="24"/>
          <w:szCs w:val="24"/>
        </w:rPr>
        <w:t> </w:t>
      </w:r>
      <w:r w:rsidR="00B575A5">
        <w:rPr>
          <w:rFonts w:asciiTheme="minorHAnsi" w:hAnsiTheme="minorHAnsi" w:cstheme="minorHAnsi"/>
          <w:b/>
          <w:sz w:val="24"/>
          <w:szCs w:val="24"/>
        </w:rPr>
        <w:t>1</w:t>
      </w:r>
      <w:r w:rsidR="009063CA" w:rsidRPr="009063CA">
        <w:rPr>
          <w:rFonts w:asciiTheme="minorHAnsi" w:hAnsiTheme="minorHAnsi" w:cstheme="minorHAnsi"/>
          <w:b/>
          <w:sz w:val="24"/>
          <w:szCs w:val="24"/>
        </w:rPr>
        <w:t xml:space="preserve"> </w:t>
      </w:r>
      <w:r w:rsidR="009063CA">
        <w:rPr>
          <w:rFonts w:asciiTheme="minorHAnsi" w:hAnsiTheme="minorHAnsi" w:cstheme="minorHAnsi"/>
          <w:b/>
          <w:sz w:val="24"/>
          <w:szCs w:val="24"/>
        </w:rPr>
        <w:t xml:space="preserve">- </w:t>
      </w:r>
      <w:r w:rsidR="001F373D">
        <w:rPr>
          <w:rFonts w:asciiTheme="minorHAnsi" w:hAnsiTheme="minorHAnsi" w:cstheme="minorHAnsi"/>
          <w:b/>
          <w:sz w:val="24"/>
          <w:szCs w:val="24"/>
        </w:rPr>
        <w:t>Okres</w:t>
      </w:r>
      <w:r w:rsidR="009063CA" w:rsidRPr="009063CA">
        <w:rPr>
          <w:rFonts w:asciiTheme="minorHAnsi" w:hAnsiTheme="minorHAnsi" w:cstheme="minorHAnsi"/>
          <w:b/>
          <w:sz w:val="24"/>
          <w:szCs w:val="24"/>
        </w:rPr>
        <w:t xml:space="preserve"> </w:t>
      </w:r>
      <w:r w:rsidR="001F373D">
        <w:rPr>
          <w:rFonts w:asciiTheme="minorHAnsi" w:hAnsiTheme="minorHAnsi" w:cstheme="minorHAnsi"/>
          <w:b/>
          <w:sz w:val="24"/>
          <w:szCs w:val="24"/>
        </w:rPr>
        <w:t>Havlíčkův Brod</w:t>
      </w:r>
      <w:r w:rsidRPr="009063CA">
        <w:rPr>
          <w:rFonts w:asciiTheme="minorHAnsi" w:hAnsiTheme="minorHAnsi" w:cstheme="minorHAnsi"/>
          <w:sz w:val="24"/>
          <w:szCs w:val="24"/>
        </w:rPr>
        <w:t>,</w:t>
      </w:r>
      <w:r w:rsidR="00445049" w:rsidRPr="009063CA">
        <w:rPr>
          <w:rFonts w:asciiTheme="minorHAnsi" w:hAnsiTheme="minorHAnsi" w:cstheme="minorHAnsi"/>
          <w:color w:val="FF0000"/>
          <w:sz w:val="24"/>
          <w:szCs w:val="24"/>
        </w:rPr>
        <w:t xml:space="preserve"> </w:t>
      </w:r>
      <w:r w:rsidRPr="009063CA">
        <w:rPr>
          <w:rFonts w:asciiTheme="minorHAnsi" w:hAnsiTheme="minorHAnsi" w:cstheme="minorHAnsi"/>
          <w:sz w:val="24"/>
          <w:szCs w:val="24"/>
        </w:rPr>
        <w:t>v souladu s nabídkou zhotovitele v</w:t>
      </w:r>
      <w:r w:rsidR="00C45593">
        <w:rPr>
          <w:rFonts w:asciiTheme="minorHAnsi" w:eastAsia="Times New Roman" w:hAnsiTheme="minorHAnsi" w:cstheme="minorHAnsi"/>
          <w:sz w:val="24"/>
          <w:szCs w:val="24"/>
          <w:lang w:eastAsia="ar-SA"/>
        </w:rPr>
        <w:t xml:space="preserve"> poptávkovém </w:t>
      </w:r>
      <w:r w:rsidRPr="009063CA">
        <w:rPr>
          <w:rFonts w:asciiTheme="minorHAnsi" w:hAnsiTheme="minorHAnsi" w:cstheme="minorHAnsi"/>
          <w:sz w:val="24"/>
          <w:szCs w:val="24"/>
        </w:rPr>
        <w:t xml:space="preserve">řízení </w:t>
      </w:r>
      <w:r w:rsidR="000F3C3F" w:rsidRPr="009063CA">
        <w:rPr>
          <w:rFonts w:asciiTheme="minorHAnsi" w:eastAsia="Times New Roman" w:hAnsiTheme="minorHAnsi" w:cstheme="minorHAnsi"/>
          <w:sz w:val="24"/>
          <w:szCs w:val="24"/>
          <w:lang w:eastAsia="ar-SA"/>
        </w:rPr>
        <w:t>a</w:t>
      </w:r>
      <w:r w:rsidRPr="009063CA">
        <w:rPr>
          <w:rFonts w:asciiTheme="minorHAnsi" w:hAnsiTheme="minorHAnsi" w:cstheme="minorHAnsi"/>
          <w:sz w:val="24"/>
          <w:szCs w:val="24"/>
        </w:rPr>
        <w:t xml:space="preserve"> za dodržení </w:t>
      </w:r>
      <w:r w:rsidR="0097767B" w:rsidRPr="009063CA">
        <w:rPr>
          <w:rFonts w:asciiTheme="minorHAnsi" w:hAnsiTheme="minorHAnsi" w:cstheme="minorHAnsi"/>
          <w:sz w:val="24"/>
          <w:szCs w:val="24"/>
        </w:rPr>
        <w:t>sjednaných a níže uvedených</w:t>
      </w:r>
      <w:r w:rsidR="00445049" w:rsidRPr="009063CA">
        <w:rPr>
          <w:rFonts w:asciiTheme="minorHAnsi" w:hAnsiTheme="minorHAnsi" w:cstheme="minorHAnsi"/>
          <w:sz w:val="24"/>
          <w:szCs w:val="24"/>
        </w:rPr>
        <w:t xml:space="preserve"> podmínek</w:t>
      </w:r>
      <w:r w:rsidR="0097767B" w:rsidRPr="009063CA">
        <w:rPr>
          <w:rFonts w:asciiTheme="minorHAnsi" w:hAnsiTheme="minorHAnsi" w:cstheme="minorHAnsi"/>
          <w:sz w:val="24"/>
          <w:szCs w:val="24"/>
        </w:rPr>
        <w:t>:</w:t>
      </w:r>
    </w:p>
    <w:p w:rsidR="00887EEF"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cs="Calibri"/>
          <w:sz w:val="24"/>
          <w:szCs w:val="24"/>
        </w:rPr>
        <w:t>Hlavní prohlídky mostů (dále jen HPM) budou provedeny u vybraných mostů podle zásad a v rozsahu stanoveném platnou ČSN 73 6221 Prohlídky mostů pozemních komunikací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w:t>
      </w:r>
      <w:r>
        <w:rPr>
          <w:rFonts w:asciiTheme="minorHAnsi" w:hAnsiTheme="minorHAnsi" w:cstheme="minorHAnsi"/>
          <w:sz w:val="24"/>
          <w:szCs w:val="24"/>
        </w:rPr>
        <w:t>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navrhovaných opatření pro údržbu a opravy s inspektorem mostů budou do záznamu z hlavní prohlídky mostu uvedena navrhovaná opatření včetně ter</w:t>
      </w:r>
      <w:r>
        <w:rPr>
          <w:rFonts w:asciiTheme="minorHAnsi" w:hAnsiTheme="minorHAnsi" w:cstheme="minorHAnsi"/>
          <w:sz w:val="24"/>
          <w:szCs w:val="24"/>
        </w:rPr>
        <w:t>mínů</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V případě zjištění závad ovlivňujících bezpečnost provozu nebo zatížitelnost mostu bude zhotovitel prohlídky neprodleně informovat správce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Klasifikační stupeň mostu se stanoví podle ČSN 73 6221 zvlášť pro spodní stavbu a</w:t>
      </w:r>
      <w:r w:rsidR="0032281D">
        <w:rPr>
          <w:rFonts w:asciiTheme="minorHAnsi" w:hAnsiTheme="minorHAnsi" w:cstheme="minorHAnsi"/>
          <w:sz w:val="24"/>
          <w:szCs w:val="24"/>
        </w:rPr>
        <w:t> </w:t>
      </w:r>
      <w:r w:rsidRPr="00CE11E0">
        <w:rPr>
          <w:rFonts w:asciiTheme="minorHAnsi" w:hAnsiTheme="minorHAnsi" w:cstheme="minorHAnsi"/>
          <w:sz w:val="24"/>
          <w:szCs w:val="24"/>
        </w:rPr>
        <w:t>zvlášť pro nosnou konstrukci s přihlédnutím ke stavu mostního svršku a vybavení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Použitelnost mostu z hlediska bezpečnosti provozu na mostním objektu se stanoví podle příslušného článku ČSN 73 6221</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Změny zatížitelnosti mostu, nebude-li dohodnuto jinak, budou stanoveny pouze kombinovaným statickým výpočtem. Každý návrh na změnu zatížitelnosti musí zpracovatel předem konzultovat s inspektorem mostů</w:t>
      </w:r>
      <w:r w:rsidR="00917A38">
        <w:rPr>
          <w:rFonts w:asciiTheme="minorHAnsi" w:hAnsiTheme="minorHAnsi" w:cstheme="minorHAnsi"/>
          <w:sz w:val="24"/>
          <w:szCs w:val="24"/>
        </w:rPr>
        <w:t xml:space="preserve"> objednatele</w:t>
      </w:r>
      <w:r w:rsidR="0097767B" w:rsidRPr="009063CA">
        <w:rPr>
          <w:rFonts w:asciiTheme="minorHAnsi" w:hAnsiTheme="minorHAnsi" w:cstheme="minorHAnsi"/>
          <w:sz w:val="24"/>
          <w:szCs w:val="24"/>
        </w:rPr>
        <w:t>.</w:t>
      </w:r>
    </w:p>
    <w:p w:rsidR="0097767B" w:rsidRDefault="00CE11E0" w:rsidP="00CE11E0">
      <w:pPr>
        <w:numPr>
          <w:ilvl w:val="0"/>
          <w:numId w:val="53"/>
        </w:numPr>
        <w:tabs>
          <w:tab w:val="left" w:pos="567"/>
        </w:tabs>
        <w:spacing w:before="120" w:after="0"/>
        <w:ind w:left="1134" w:hanging="567"/>
        <w:jc w:val="both"/>
        <w:rPr>
          <w:rFonts w:asciiTheme="minorHAnsi" w:hAnsiTheme="minorHAnsi" w:cstheme="minorHAnsi"/>
          <w:sz w:val="24"/>
          <w:szCs w:val="24"/>
        </w:rPr>
      </w:pPr>
      <w:r w:rsidRPr="00CE11E0">
        <w:rPr>
          <w:rFonts w:asciiTheme="minorHAnsi" w:hAnsiTheme="minorHAnsi" w:cstheme="minorHAnsi"/>
          <w:sz w:val="24"/>
          <w:szCs w:val="24"/>
        </w:rPr>
        <w:t xml:space="preserve">Provádění HPM musí být v souladu s Metodickým pokynem „Oprávnění k výkonu prohlídek mostů pozemních komunikací“, schválených MD-OPK čj. 130/2016-120-TN/8, ze dne </w:t>
      </w:r>
      <w:r w:rsidR="008F473B" w:rsidRPr="00CE11E0">
        <w:rPr>
          <w:rFonts w:asciiTheme="minorHAnsi" w:hAnsiTheme="minorHAnsi" w:cstheme="minorHAnsi"/>
          <w:sz w:val="24"/>
          <w:szCs w:val="24"/>
        </w:rPr>
        <w:t>22. 11. 2016</w:t>
      </w:r>
      <w:r w:rsidRPr="00CE11E0">
        <w:rPr>
          <w:rFonts w:asciiTheme="minorHAnsi" w:hAnsiTheme="minorHAnsi" w:cstheme="minorHAnsi"/>
          <w:sz w:val="24"/>
          <w:szCs w:val="24"/>
        </w:rPr>
        <w:t xml:space="preserve">, s účinností od </w:t>
      </w:r>
      <w:r w:rsidR="008F473B" w:rsidRPr="00CE11E0">
        <w:rPr>
          <w:rFonts w:asciiTheme="minorHAnsi" w:hAnsiTheme="minorHAnsi" w:cstheme="minorHAnsi"/>
          <w:sz w:val="24"/>
          <w:szCs w:val="24"/>
        </w:rPr>
        <w:t>24. 11. 2016</w:t>
      </w:r>
      <w:r w:rsidR="0097767B" w:rsidRPr="009063CA">
        <w:rPr>
          <w:rFonts w:asciiTheme="minorHAnsi" w:hAnsiTheme="minorHAnsi" w:cstheme="minorHAnsi"/>
          <w:sz w:val="24"/>
          <w:szCs w:val="24"/>
        </w:rPr>
        <w:t>.</w:t>
      </w:r>
    </w:p>
    <w:p w:rsidR="00CE11E0" w:rsidRPr="009063CA" w:rsidRDefault="00CE11E0" w:rsidP="00917A38">
      <w:pPr>
        <w:numPr>
          <w:ilvl w:val="0"/>
          <w:numId w:val="53"/>
        </w:numPr>
        <w:tabs>
          <w:tab w:val="left" w:pos="567"/>
        </w:tabs>
        <w:spacing w:before="120" w:after="0"/>
        <w:ind w:left="1134" w:hanging="567"/>
        <w:jc w:val="both"/>
        <w:rPr>
          <w:rFonts w:asciiTheme="minorHAnsi" w:hAnsiTheme="minorHAnsi" w:cstheme="minorHAnsi"/>
          <w:sz w:val="24"/>
          <w:szCs w:val="24"/>
        </w:rPr>
      </w:pPr>
      <w:r w:rsidRPr="00917A38">
        <w:rPr>
          <w:rFonts w:asciiTheme="minorHAnsi" w:hAnsiTheme="minorHAnsi" w:cstheme="minorHAnsi"/>
          <w:sz w:val="24"/>
          <w:szCs w:val="24"/>
        </w:rPr>
        <w:t>Provádějící musí být držitelem „Oprávnění k výkonu hlavních a mimořádných prohlídek</w:t>
      </w:r>
      <w:r w:rsidR="00917A38">
        <w:rPr>
          <w:rFonts w:asciiTheme="minorHAnsi" w:hAnsiTheme="minorHAnsi" w:cstheme="minorHAnsi"/>
          <w:sz w:val="24"/>
          <w:szCs w:val="24"/>
        </w:rPr>
        <w:t xml:space="preserve"> mostů</w:t>
      </w:r>
      <w:r w:rsidRPr="00917A38">
        <w:rPr>
          <w:rFonts w:asciiTheme="minorHAnsi" w:hAnsiTheme="minorHAnsi" w:cstheme="minorHAnsi"/>
          <w:sz w:val="24"/>
          <w:szCs w:val="24"/>
        </w:rPr>
        <w:t xml:space="preserve"> pozemních komunikací“ </w:t>
      </w:r>
      <w:r w:rsidRPr="00CE11E0">
        <w:rPr>
          <w:rFonts w:asciiTheme="minorHAnsi" w:hAnsiTheme="minorHAnsi" w:cstheme="minorHAnsi"/>
          <w:sz w:val="24"/>
          <w:szCs w:val="24"/>
        </w:rPr>
        <w:t>a musí splňovat podmínky MP</w:t>
      </w:r>
      <w:r w:rsidR="00917A38">
        <w:rPr>
          <w:rFonts w:asciiTheme="minorHAnsi" w:hAnsiTheme="minorHAnsi" w:cstheme="minorHAnsi"/>
          <w:sz w:val="24"/>
          <w:szCs w:val="24"/>
        </w:rPr>
        <w:t xml:space="preserve"> dle předchozího písmena.</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221E21" w:rsidRPr="009063CA" w:rsidRDefault="00221E21" w:rsidP="003E1423">
      <w:pPr>
        <w:numPr>
          <w:ilvl w:val="0"/>
          <w:numId w:val="37"/>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98394F" w:rsidRPr="009063CA" w:rsidRDefault="00277CA4" w:rsidP="00277CA4">
      <w:pPr>
        <w:tabs>
          <w:tab w:val="left" w:pos="567"/>
          <w:tab w:val="left" w:pos="4395"/>
          <w:tab w:val="left" w:pos="4962"/>
        </w:tabs>
        <w:spacing w:before="120" w:after="120"/>
        <w:ind w:left="567" w:right="-377"/>
        <w:jc w:val="both"/>
        <w:rPr>
          <w:rFonts w:asciiTheme="minorHAnsi" w:hAnsiTheme="minorHAnsi" w:cstheme="minorHAnsi"/>
          <w:sz w:val="24"/>
          <w:szCs w:val="24"/>
        </w:rPr>
      </w:pPr>
      <w:r w:rsidRPr="003A0FDA">
        <w:rPr>
          <w:rFonts w:asciiTheme="minorHAnsi" w:hAnsiTheme="minorHAnsi" w:cstheme="minorHAnsi"/>
          <w:b/>
          <w:sz w:val="24"/>
          <w:szCs w:val="24"/>
        </w:rPr>
        <w:t>1. etapa:</w:t>
      </w:r>
      <w:r>
        <w:rPr>
          <w:rFonts w:asciiTheme="minorHAnsi" w:hAnsiTheme="minorHAnsi" w:cstheme="minorHAnsi"/>
          <w:sz w:val="24"/>
          <w:szCs w:val="24"/>
        </w:rPr>
        <w:t xml:space="preserve"> </w:t>
      </w:r>
      <w:r w:rsidRPr="009063CA">
        <w:rPr>
          <w:rFonts w:asciiTheme="minorHAnsi" w:hAnsiTheme="minorHAnsi" w:cstheme="minorHAnsi"/>
          <w:sz w:val="24"/>
          <w:szCs w:val="24"/>
        </w:rPr>
        <w:t>do</w:t>
      </w:r>
      <w:r>
        <w:rPr>
          <w:rFonts w:asciiTheme="minorHAnsi" w:hAnsiTheme="minorHAnsi" w:cstheme="minorHAnsi"/>
          <w:sz w:val="24"/>
          <w:szCs w:val="24"/>
        </w:rPr>
        <w:t xml:space="preserve"> 31</w:t>
      </w:r>
      <w:r w:rsidRPr="009063CA">
        <w:rPr>
          <w:rFonts w:asciiTheme="minorHAnsi" w:hAnsiTheme="minorHAnsi" w:cstheme="minorHAnsi"/>
          <w:sz w:val="24"/>
          <w:szCs w:val="24"/>
        </w:rPr>
        <w:t xml:space="preserve">. </w:t>
      </w:r>
      <w:r>
        <w:rPr>
          <w:rFonts w:asciiTheme="minorHAnsi" w:hAnsiTheme="minorHAnsi" w:cstheme="minorHAnsi"/>
          <w:sz w:val="24"/>
          <w:szCs w:val="24"/>
        </w:rPr>
        <w:t>července</w:t>
      </w:r>
      <w:r w:rsidRPr="009063CA">
        <w:rPr>
          <w:rFonts w:asciiTheme="minorHAnsi" w:hAnsiTheme="minorHAnsi" w:cstheme="minorHAnsi"/>
          <w:sz w:val="24"/>
          <w:szCs w:val="24"/>
        </w:rPr>
        <w:t xml:space="preserve"> 20</w:t>
      </w:r>
      <w:r>
        <w:rPr>
          <w:rFonts w:asciiTheme="minorHAnsi" w:hAnsiTheme="minorHAnsi" w:cstheme="minorHAnsi"/>
          <w:sz w:val="24"/>
          <w:szCs w:val="24"/>
        </w:rPr>
        <w:t>20</w:t>
      </w:r>
      <w:r w:rsidRPr="009063CA">
        <w:rPr>
          <w:rFonts w:asciiTheme="minorHAnsi" w:hAnsiTheme="minorHAnsi" w:cstheme="minorHAnsi"/>
          <w:sz w:val="24"/>
          <w:szCs w:val="24"/>
        </w:rPr>
        <w:t xml:space="preserve"> – minimálně jedna třetina hlavních prohlídek mostů</w:t>
      </w:r>
      <w:r>
        <w:rPr>
          <w:rFonts w:asciiTheme="minorHAnsi" w:hAnsiTheme="minorHAnsi" w:cstheme="minorHAnsi"/>
          <w:sz w:val="24"/>
          <w:szCs w:val="24"/>
        </w:rPr>
        <w:t xml:space="preserve"> dle</w:t>
      </w:r>
      <w:r w:rsidR="00917A38">
        <w:rPr>
          <w:rFonts w:asciiTheme="minorHAnsi" w:hAnsiTheme="minorHAnsi" w:cstheme="minorHAnsi"/>
          <w:sz w:val="24"/>
          <w:szCs w:val="24"/>
        </w:rPr>
        <w:t xml:space="preserve"> </w:t>
      </w:r>
      <w:r w:rsidR="003A0FDA">
        <w:rPr>
          <w:rFonts w:asciiTheme="minorHAnsi" w:hAnsiTheme="minorHAnsi" w:cstheme="minorHAnsi"/>
          <w:b/>
          <w:sz w:val="24"/>
          <w:szCs w:val="24"/>
        </w:rPr>
        <w:t>přílohy</w:t>
      </w:r>
      <w:r>
        <w:rPr>
          <w:rFonts w:asciiTheme="minorHAnsi" w:hAnsiTheme="minorHAnsi" w:cstheme="minorHAnsi"/>
          <w:b/>
          <w:sz w:val="24"/>
          <w:szCs w:val="24"/>
        </w:rPr>
        <w:t xml:space="preserve"> </w:t>
      </w:r>
      <w:bookmarkStart w:id="0" w:name="_GoBack"/>
      <w:bookmarkEnd w:id="0"/>
      <w:r w:rsidR="00917A38" w:rsidRPr="00917A38">
        <w:rPr>
          <w:rFonts w:asciiTheme="minorHAnsi" w:hAnsiTheme="minorHAnsi" w:cstheme="minorHAnsi"/>
          <w:b/>
          <w:sz w:val="24"/>
          <w:szCs w:val="24"/>
        </w:rPr>
        <w:t>A1</w:t>
      </w:r>
      <w:r w:rsidR="00917A38">
        <w:rPr>
          <w:rFonts w:asciiTheme="minorHAnsi" w:hAnsiTheme="minorHAnsi" w:cstheme="minorHAnsi"/>
          <w:sz w:val="24"/>
          <w:szCs w:val="24"/>
        </w:rPr>
        <w:t>,</w:t>
      </w:r>
      <w:r w:rsidR="0098394F">
        <w:rPr>
          <w:rFonts w:asciiTheme="minorHAnsi" w:hAnsiTheme="minorHAnsi" w:cstheme="minorHAnsi"/>
          <w:sz w:val="24"/>
          <w:szCs w:val="24"/>
        </w:rPr>
        <w:t xml:space="preserve"> </w:t>
      </w:r>
    </w:p>
    <w:p w:rsidR="0098394F" w:rsidRPr="009063CA" w:rsidRDefault="003A0FDA" w:rsidP="009A4516">
      <w:pPr>
        <w:tabs>
          <w:tab w:val="left" w:pos="567"/>
          <w:tab w:val="left" w:pos="4395"/>
          <w:tab w:val="left" w:pos="5245"/>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2</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31. srpna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další jedna třetina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přílohy A1</w:t>
      </w:r>
      <w:r w:rsidR="00917A38">
        <w:rPr>
          <w:rFonts w:asciiTheme="minorHAnsi" w:hAnsiTheme="minorHAnsi" w:cstheme="minorHAnsi"/>
          <w:b/>
          <w:sz w:val="24"/>
          <w:szCs w:val="24"/>
        </w:rPr>
        <w:t>,</w:t>
      </w:r>
    </w:p>
    <w:p w:rsidR="0098394F" w:rsidRPr="009063CA" w:rsidRDefault="003A0FDA" w:rsidP="003A0FDA">
      <w:pPr>
        <w:tabs>
          <w:tab w:val="left" w:pos="567"/>
          <w:tab w:val="left" w:pos="4395"/>
          <w:tab w:val="left" w:pos="5245"/>
        </w:tabs>
        <w:spacing w:before="120" w:after="120"/>
        <w:ind w:right="-377"/>
        <w:jc w:val="both"/>
        <w:rPr>
          <w:rFonts w:asciiTheme="minorHAnsi" w:hAnsiTheme="minorHAnsi" w:cstheme="minorHAnsi"/>
          <w:bCs/>
          <w:iCs/>
          <w:sz w:val="24"/>
          <w:szCs w:val="24"/>
        </w:rPr>
      </w:pPr>
      <w:r>
        <w:rPr>
          <w:rFonts w:asciiTheme="minorHAnsi" w:hAnsiTheme="minorHAnsi" w:cstheme="minorHAnsi"/>
          <w:b/>
          <w:sz w:val="24"/>
          <w:szCs w:val="24"/>
        </w:rPr>
        <w:tab/>
        <w:t>3</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w:t>
      </w:r>
      <w:r w:rsidR="00917A38">
        <w:rPr>
          <w:rFonts w:asciiTheme="minorHAnsi" w:hAnsiTheme="minorHAnsi" w:cstheme="minorHAnsi"/>
          <w:sz w:val="24"/>
          <w:szCs w:val="24"/>
        </w:rPr>
        <w:t>0</w:t>
      </w:r>
      <w:r w:rsidR="0098394F" w:rsidRPr="009063CA">
        <w:rPr>
          <w:rFonts w:asciiTheme="minorHAnsi" w:hAnsiTheme="minorHAnsi" w:cstheme="minorHAnsi"/>
          <w:sz w:val="24"/>
          <w:szCs w:val="24"/>
        </w:rPr>
        <w:t>. října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zbývající část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přílohy A1</w:t>
      </w:r>
      <w:r w:rsidR="00917A38">
        <w:rPr>
          <w:rFonts w:asciiTheme="minorHAnsi" w:hAnsiTheme="minorHAnsi" w:cstheme="minorHAnsi"/>
          <w:sz w:val="24"/>
          <w:szCs w:val="24"/>
        </w:rPr>
        <w:t>.</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87EEF" w:rsidRPr="009063CA" w:rsidRDefault="00347BA4"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 xml:space="preserve">Místo plnění: </w:t>
      </w:r>
    </w:p>
    <w:p w:rsidR="00347BA4" w:rsidRPr="000401DC" w:rsidRDefault="0006460C" w:rsidP="00214660">
      <w:pPr>
        <w:spacing w:before="120" w:after="120"/>
        <w:ind w:left="567"/>
        <w:jc w:val="both"/>
        <w:rPr>
          <w:rFonts w:asciiTheme="minorHAnsi" w:hAnsiTheme="minorHAnsi" w:cstheme="minorHAnsi"/>
          <w:bCs/>
          <w:iCs/>
          <w:sz w:val="24"/>
          <w:szCs w:val="24"/>
        </w:rPr>
      </w:pPr>
      <w:r>
        <w:rPr>
          <w:rFonts w:asciiTheme="minorHAnsi" w:hAnsiTheme="minorHAnsi" w:cstheme="minorHAnsi"/>
          <w:sz w:val="24"/>
          <w:szCs w:val="24"/>
        </w:rPr>
        <w:t>Mosty uvedené v </w:t>
      </w:r>
      <w:r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Pr="0006460C">
        <w:rPr>
          <w:rFonts w:asciiTheme="minorHAnsi" w:hAnsiTheme="minorHAnsi" w:cstheme="minorHAnsi"/>
          <w:b/>
          <w:sz w:val="24"/>
          <w:szCs w:val="24"/>
        </w:rPr>
        <w:t xml:space="preserve"> A1</w:t>
      </w:r>
      <w:r>
        <w:rPr>
          <w:rFonts w:asciiTheme="minorHAnsi" w:hAnsiTheme="minorHAnsi" w:cstheme="minorHAnsi"/>
          <w:sz w:val="24"/>
          <w:szCs w:val="24"/>
        </w:rPr>
        <w:t>, předání dokumentace p</w:t>
      </w:r>
      <w:r w:rsidR="000401DC">
        <w:rPr>
          <w:rFonts w:asciiTheme="minorHAnsi" w:hAnsiTheme="minorHAnsi" w:cstheme="minorHAnsi"/>
          <w:sz w:val="24"/>
          <w:szCs w:val="24"/>
        </w:rPr>
        <w:t xml:space="preserve">racoviště </w:t>
      </w:r>
      <w:r>
        <w:rPr>
          <w:rFonts w:asciiTheme="minorHAnsi" w:hAnsiTheme="minorHAnsi" w:cstheme="minorHAnsi"/>
          <w:sz w:val="24"/>
          <w:szCs w:val="24"/>
        </w:rPr>
        <w:t xml:space="preserve">objednatele </w:t>
      </w:r>
      <w:r w:rsidR="000401DC">
        <w:rPr>
          <w:rFonts w:asciiTheme="minorHAnsi" w:hAnsiTheme="minorHAnsi" w:cstheme="minorHAnsi"/>
          <w:sz w:val="24"/>
          <w:szCs w:val="24"/>
        </w:rPr>
        <w:t>Havlíčkův Brod, Žižkova 1018, PSČ 581 53.</w:t>
      </w:r>
    </w:p>
    <w:p w:rsidR="008A2B39" w:rsidRPr="009063CA" w:rsidRDefault="008A2B39"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mosty podle </w:t>
      </w:r>
      <w:r w:rsidRPr="009063CA">
        <w:rPr>
          <w:rFonts w:asciiTheme="minorHAnsi" w:hAnsiTheme="minorHAnsi" w:cstheme="minorHAnsi"/>
          <w:b/>
          <w:sz w:val="24"/>
          <w:szCs w:val="24"/>
        </w:rPr>
        <w:t xml:space="preserve">přílohy </w:t>
      </w:r>
      <w:r w:rsidR="0015328B">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E1423">
      <w:pPr>
        <w:numPr>
          <w:ilvl w:val="1"/>
          <w:numId w:val="49"/>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E1423">
      <w:pPr>
        <w:numPr>
          <w:ilvl w:val="1"/>
          <w:numId w:val="49"/>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E1423">
      <w:pPr>
        <w:numPr>
          <w:ilvl w:val="1"/>
          <w:numId w:val="49"/>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66879">
      <w:pPr>
        <w:numPr>
          <w:ilvl w:val="1"/>
          <w:numId w:val="49"/>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zastoupeného inspektorem mostů o</w:t>
      </w:r>
      <w:r w:rsidR="00FF2B66">
        <w:rPr>
          <w:rFonts w:asciiTheme="minorHAnsi" w:hAnsiTheme="minorHAnsi" w:cstheme="minorHAnsi"/>
          <w:sz w:val="24"/>
          <w:szCs w:val="24"/>
        </w:rPr>
        <w:t> </w:t>
      </w:r>
      <w:r w:rsidRPr="009063CA">
        <w:rPr>
          <w:rFonts w:asciiTheme="minorHAnsi" w:hAnsiTheme="minorHAnsi" w:cstheme="minorHAnsi"/>
          <w:sz w:val="24"/>
          <w:szCs w:val="24"/>
        </w:rPr>
        <w:t>termínu provádění prohlídek mostů minimálně 14</w:t>
      </w:r>
      <w:r w:rsidR="00E17AC8" w:rsidRPr="009063CA">
        <w:rPr>
          <w:rFonts w:asciiTheme="minorHAnsi" w:hAnsiTheme="minorHAnsi" w:cstheme="minorHAnsi"/>
          <w:sz w:val="24"/>
          <w:szCs w:val="24"/>
        </w:rPr>
        <w:t xml:space="preserve"> kalendářních</w:t>
      </w:r>
      <w:r w:rsidRPr="009063CA">
        <w:rPr>
          <w:rFonts w:asciiTheme="minorHAnsi" w:hAnsiTheme="minorHAnsi" w:cstheme="minorHAnsi"/>
          <w:sz w:val="24"/>
          <w:szCs w:val="24"/>
        </w:rPr>
        <w:t xml:space="preserve"> dní předem. Inspektor mostů má právo zúčastnit se provádění HPM, zejména u prohlídek prováděných z mostní prohlížečky. V průběhu zpracovávání zakázky bude zhotovitel konzultovat HPM s</w:t>
      </w:r>
      <w:r w:rsidR="00FF2B66">
        <w:rPr>
          <w:rFonts w:asciiTheme="minorHAnsi" w:hAnsiTheme="minorHAnsi" w:cstheme="minorHAnsi"/>
          <w:sz w:val="24"/>
          <w:szCs w:val="24"/>
        </w:rPr>
        <w:t> </w:t>
      </w:r>
      <w:r w:rsidRPr="009063CA">
        <w:rPr>
          <w:rFonts w:asciiTheme="minorHAnsi" w:hAnsiTheme="minorHAnsi" w:cstheme="minorHAnsi"/>
          <w:sz w:val="24"/>
          <w:szCs w:val="24"/>
        </w:rPr>
        <w:t>inspektorem mostů.</w:t>
      </w:r>
    </w:p>
    <w:p w:rsidR="00221E21"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Zhotovitel odevzdá dílo v etapách v souladu s</w:t>
      </w:r>
      <w:r w:rsidR="007F5DE8" w:rsidRPr="009063CA">
        <w:rPr>
          <w:rFonts w:asciiTheme="minorHAnsi" w:hAnsiTheme="minorHAnsi" w:cstheme="minorHAnsi"/>
          <w:sz w:val="24"/>
          <w:szCs w:val="24"/>
        </w:rPr>
        <w:t> dohodnutou dobou plnění</w:t>
      </w:r>
      <w:r w:rsidRPr="009063CA">
        <w:rPr>
          <w:rFonts w:asciiTheme="minorHAnsi" w:hAnsiTheme="minorHAnsi" w:cstheme="minorHAnsi"/>
          <w:sz w:val="24"/>
          <w:szCs w:val="24"/>
        </w:rPr>
        <w:t xml:space="preserve"> na adresu místa plnění.</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Dílo bude plněno v místě mostu, a dále dle dohody konzultacemi v sídle objednatele nebo v místě plnění, resp. na kontaktní adrese zhotovitele, případně na jiném vzájemně dohodnutém místě</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841D0C">
        <w:rPr>
          <w:rFonts w:asciiTheme="minorHAnsi" w:eastAsia="Times New Roman" w:hAnsiTheme="minorHAnsi" w:cstheme="minorHAnsi"/>
          <w:b/>
          <w:sz w:val="24"/>
          <w:szCs w:val="24"/>
          <w:lang w:eastAsia="cs-CZ"/>
        </w:rPr>
        <w:t>B1</w:t>
      </w:r>
    </w:p>
    <w:p w:rsidR="00D961E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841D0C">
        <w:rPr>
          <w:rFonts w:asciiTheme="minorHAnsi" w:eastAsia="Times New Roman" w:hAnsiTheme="minorHAnsi" w:cstheme="minorHAnsi"/>
          <w:b/>
          <w:sz w:val="24"/>
          <w:szCs w:val="24"/>
          <w:lang w:eastAsia="cs-CZ"/>
        </w:rPr>
        <w:t xml:space="preserve">A1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Platba bude probíhat až do výše 80 % </w:t>
      </w:r>
      <w:r w:rsidR="00E17AC8" w:rsidRPr="009063CA">
        <w:rPr>
          <w:rFonts w:asciiTheme="minorHAnsi" w:eastAsia="Times New Roman" w:hAnsiTheme="minorHAnsi" w:cstheme="minorHAnsi"/>
          <w:snapToGrid w:val="0"/>
          <w:sz w:val="24"/>
          <w:szCs w:val="24"/>
          <w:lang w:eastAsia="cs-CZ"/>
        </w:rPr>
        <w:t>c</w:t>
      </w:r>
      <w:r w:rsidR="000F3C3F"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Zbývajících 20 %</w:t>
      </w:r>
      <w:r w:rsidR="000F3C3F" w:rsidRPr="009063CA">
        <w:rPr>
          <w:rFonts w:asciiTheme="minorHAnsi" w:eastAsia="Times New Roman" w:hAnsiTheme="minorHAnsi" w:cstheme="minorHAnsi"/>
          <w:snapToGrid w:val="0"/>
          <w:sz w:val="24"/>
          <w:szCs w:val="24"/>
          <w:lang w:eastAsia="cs-CZ"/>
        </w:rPr>
        <w:t xml:space="preserve"> </w:t>
      </w:r>
      <w:r w:rsidR="00E17AC8" w:rsidRPr="009063CA">
        <w:rPr>
          <w:rFonts w:asciiTheme="minorHAnsi" w:eastAsia="Times New Roman" w:hAnsiTheme="minorHAnsi" w:cstheme="minorHAnsi"/>
          <w:snapToGrid w:val="0"/>
          <w:sz w:val="24"/>
          <w:szCs w:val="24"/>
          <w:lang w:eastAsia="cs-CZ"/>
        </w:rPr>
        <w:t>c</w:t>
      </w:r>
      <w:r w:rsidR="00E87E05"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bude na faktuře uvedeno jako pozastávka a bude uhrazeno až po předání a převzetí hotového díla a po odstranění poslední vady zapsané v protokolu o předání a převzetí hotového díla.</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420A12" w:rsidRPr="009063CA" w:rsidRDefault="00420A12" w:rsidP="00A90976">
      <w:pPr>
        <w:keepNext/>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 xml:space="preserve">Zhotovitel poskytne na dílo, které je předmětem této smlouvy, záruku </w:t>
      </w:r>
      <w:r w:rsidRPr="009063CA">
        <w:rPr>
          <w:rFonts w:asciiTheme="minorHAnsi" w:eastAsia="Times New Roman" w:hAnsiTheme="minorHAnsi" w:cstheme="minorHAnsi"/>
          <w:b/>
          <w:snapToGrid w:val="0"/>
          <w:sz w:val="24"/>
          <w:szCs w:val="24"/>
          <w:lang w:eastAsia="ar-SA"/>
        </w:rPr>
        <w:t>72 měsíců</w:t>
      </w:r>
      <w:r w:rsidRPr="009063CA">
        <w:rPr>
          <w:rFonts w:asciiTheme="minorHAnsi" w:eastAsia="Times New Roman" w:hAnsiTheme="minorHAnsi" w:cstheme="minorHAnsi"/>
          <w:snapToGrid w:val="0"/>
          <w:sz w:val="24"/>
          <w:szCs w:val="24"/>
          <w:lang w:eastAsia="ar-SA"/>
        </w:rPr>
        <w:t xml:space="preserve"> od podepsání písemného protokolu o předání a převzetí předmětu díla bez vad.</w:t>
      </w:r>
    </w:p>
    <w:p w:rsidR="00420A12" w:rsidRPr="009063CA" w:rsidRDefault="00420A12" w:rsidP="003F06E6">
      <w:pPr>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Veškeré vady zjištěné objednatelem v záruční době na dokončeném díle specifikovaném v</w:t>
      </w:r>
      <w:r w:rsidR="003F06E6"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b/>
          <w:snapToGrid w:val="0"/>
          <w:sz w:val="24"/>
          <w:szCs w:val="24"/>
          <w:lang w:eastAsia="ar-SA"/>
        </w:rPr>
        <w:t>čl</w:t>
      </w:r>
      <w:r w:rsidR="003F06E6" w:rsidRPr="009063CA">
        <w:rPr>
          <w:rFonts w:asciiTheme="minorHAnsi" w:eastAsia="Times New Roman" w:hAnsiTheme="minorHAnsi" w:cstheme="minorHAnsi"/>
          <w:b/>
          <w:snapToGrid w:val="0"/>
          <w:sz w:val="24"/>
          <w:szCs w:val="24"/>
          <w:lang w:eastAsia="ar-SA"/>
        </w:rPr>
        <w:t>.</w:t>
      </w:r>
      <w:r w:rsidRPr="009063CA">
        <w:rPr>
          <w:rFonts w:asciiTheme="minorHAnsi" w:eastAsia="Times New Roman" w:hAnsiTheme="minorHAnsi" w:cstheme="minorHAnsi"/>
          <w:b/>
          <w:snapToGrid w:val="0"/>
          <w:sz w:val="24"/>
          <w:szCs w:val="24"/>
          <w:lang w:eastAsia="ar-SA"/>
        </w:rPr>
        <w:t xml:space="preserve"> 2</w:t>
      </w:r>
      <w:r w:rsidRPr="009063CA">
        <w:rPr>
          <w:rFonts w:asciiTheme="minorHAnsi" w:eastAsia="Times New Roman" w:hAnsiTheme="minorHAnsi" w:cstheme="minorHAnsi"/>
          <w:snapToGrid w:val="0"/>
          <w:sz w:val="24"/>
          <w:szCs w:val="24"/>
          <w:lang w:eastAsia="ar-SA"/>
        </w:rPr>
        <w:t xml:space="preserve"> této smlouvy je zhotovitel povinen bezúplatně odstranit, nejpozději do 7</w:t>
      </w:r>
      <w:r w:rsidR="00206818"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snapToGrid w:val="0"/>
          <w:sz w:val="24"/>
          <w:szCs w:val="24"/>
          <w:lang w:eastAsia="ar-SA"/>
        </w:rPr>
        <w:t xml:space="preserve">kalendářních dnů od písemného oznámení uplatňované vady objednatelem. </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FC230C" w:rsidRPr="00A90976">
        <w:rPr>
          <w:rFonts w:asciiTheme="minorHAnsi" w:hAnsiTheme="minorHAnsi" w:cstheme="minorHAnsi"/>
          <w:b/>
          <w:sz w:val="24"/>
          <w:szCs w:val="24"/>
        </w:rPr>
        <w:t xml:space="preserve">každé etapy </w:t>
      </w:r>
      <w:r w:rsidRPr="00A90976">
        <w:rPr>
          <w:rFonts w:asciiTheme="minorHAnsi" w:hAnsiTheme="minorHAnsi" w:cstheme="minorHAnsi"/>
          <w:b/>
          <w:sz w:val="24"/>
          <w:szCs w:val="24"/>
        </w:rPr>
        <w:t>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985294">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FF0167" w:rsidRPr="009063CA"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obdrží přístupová práva (heslo) do aplikace BMS od jejího správce Ing. Vodičky, s čímž objednatel uděluje tímto souhlas. Mostní listy a výsledky předchozích HPM a</w:t>
      </w:r>
      <w:r w:rsidR="00AB74C8">
        <w:rPr>
          <w:rFonts w:asciiTheme="minorHAnsi" w:hAnsiTheme="minorHAnsi" w:cstheme="minorHAnsi"/>
          <w:sz w:val="24"/>
          <w:szCs w:val="24"/>
        </w:rPr>
        <w:t> </w:t>
      </w:r>
      <w:r w:rsidRPr="009063CA">
        <w:rPr>
          <w:rFonts w:asciiTheme="minorHAnsi" w:hAnsiTheme="minorHAnsi" w:cstheme="minorHAnsi"/>
          <w:sz w:val="24"/>
          <w:szCs w:val="24"/>
        </w:rPr>
        <w:t xml:space="preserve">běžných prohlídek všech mostů jsou zhotoviteli k dispozici v aplikaci BMS. Mapy jednotlivých </w:t>
      </w:r>
      <w:r w:rsidR="001F373D">
        <w:rPr>
          <w:rFonts w:asciiTheme="minorHAnsi" w:hAnsiTheme="minorHAnsi" w:cstheme="minorHAnsi"/>
          <w:sz w:val="24"/>
          <w:szCs w:val="24"/>
        </w:rPr>
        <w:t>okres</w:t>
      </w:r>
      <w:r w:rsidRPr="009063CA">
        <w:rPr>
          <w:rFonts w:asciiTheme="minorHAnsi" w:hAnsiTheme="minorHAnsi" w:cstheme="minorHAnsi"/>
          <w:sz w:val="24"/>
          <w:szCs w:val="24"/>
        </w:rPr>
        <w:t xml:space="preserve">ů poskytne zhotoviteli objednatel. Nové údaje zjištěné HPM uloží zhotovitel do databáze aplikace BMS.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 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za podmínek vyplývajících z 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včetně všech jejich změn a 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 zvláštních podmínkách účinnosti některých smluv, uveřejňování těchto smluv a o registru smluv (zákon o registru smluv)</w:t>
      </w:r>
      <w:r w:rsidRPr="00A9305C">
        <w:rPr>
          <w:rFonts w:asciiTheme="minorHAnsi" w:hAnsiTheme="minorHAnsi" w:cstheme="minorHAnsi"/>
          <w:sz w:val="24"/>
          <w:szCs w:val="24"/>
        </w:rPr>
        <w:t xml:space="preserve">. Smlouvu bude dle vůle smluvních stran na profilu zadavatele a v 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1C5691">
      <w:pPr>
        <w:pStyle w:val="slovanodst"/>
        <w:numPr>
          <w:ilvl w:val="0"/>
          <w:numId w:val="62"/>
        </w:numPr>
        <w:tabs>
          <w:tab w:val="left" w:pos="567"/>
        </w:tabs>
        <w:rPr>
          <w:rFonts w:asciiTheme="minorHAnsi" w:hAnsiTheme="minorHAnsi" w:cstheme="minorHAnsi"/>
          <w:sz w:val="24"/>
          <w:szCs w:val="24"/>
        </w:rPr>
      </w:pPr>
      <w:r w:rsidRPr="009063CA">
        <w:rPr>
          <w:rFonts w:asciiTheme="minorHAnsi" w:hAnsiTheme="minorHAnsi" w:cstheme="minorHAnsi"/>
          <w:sz w:val="24"/>
          <w:szCs w:val="24"/>
        </w:rPr>
        <w:t>Struktura ceny plnění a seznam mostů určených k provedení HPM v roce 20</w:t>
      </w:r>
      <w:r>
        <w:rPr>
          <w:rFonts w:asciiTheme="minorHAnsi" w:hAnsiTheme="minorHAnsi" w:cstheme="minorHAnsi"/>
          <w:sz w:val="24"/>
          <w:szCs w:val="24"/>
        </w:rPr>
        <w:t>20</w:t>
      </w:r>
    </w:p>
    <w:p w:rsidR="001C5691" w:rsidRDefault="001C5691" w:rsidP="001C5691">
      <w:pPr>
        <w:pStyle w:val="slovanodst"/>
        <w:numPr>
          <w:ilvl w:val="0"/>
          <w:numId w:val="62"/>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t xml:space="preserve">Příloha </w:t>
      </w:r>
      <w:r>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6D70E8"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Inspektor mostů</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sz w:val="24"/>
          <w:szCs w:val="24"/>
          <w:lang w:eastAsia="ar-SA"/>
        </w:rPr>
        <w:t>„</w:t>
      </w:r>
      <w:r w:rsidR="00841D0C" w:rsidRPr="00841D0C">
        <w:rPr>
          <w:rFonts w:eastAsia="Times New Roman" w:cs="Calibri"/>
          <w:b/>
          <w:sz w:val="24"/>
          <w:szCs w:val="24"/>
          <w:shd w:val="clear" w:color="auto" w:fill="D9D9D9"/>
          <w:lang w:eastAsia="ar-SA"/>
        </w:rPr>
        <w:t>[Bude doplněno před uzavřením smlouvy]</w:t>
      </w:r>
      <w:r w:rsidR="00841D0C"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841D0C" w:rsidRPr="00841D0C" w:rsidRDefault="00E859AF"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Odborně způsobilá osoba, prostřednictvím které zhotovitel prokazoval technickou kvalifikaci a je držitelem „</w:t>
      </w:r>
      <w:r w:rsidRPr="00E859AF">
        <w:rPr>
          <w:rFonts w:eastAsia="Times New Roman" w:cs="Calibri"/>
          <w:bCs/>
          <w:sz w:val="24"/>
          <w:szCs w:val="24"/>
          <w:lang w:eastAsia="cs-CZ"/>
        </w:rPr>
        <w:t>Oprávnění k výkonu hlavních a mimořádných prohlídek mostů pozemních komunikací“</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color w:val="FF0000"/>
          <w:sz w:val="24"/>
          <w:szCs w:val="24"/>
          <w:lang w:eastAsia="ar-SA"/>
        </w:rPr>
        <w:t>„</w:t>
      </w:r>
      <w:r w:rsidR="00841D0C" w:rsidRPr="00841D0C">
        <w:rPr>
          <w:rFonts w:eastAsia="Times New Roman" w:cs="Calibri"/>
          <w:b/>
          <w:color w:val="FF0000"/>
          <w:sz w:val="24"/>
          <w:szCs w:val="24"/>
          <w:shd w:val="clear" w:color="auto" w:fill="D9D9D9"/>
          <w:lang w:eastAsia="ar-SA"/>
        </w:rPr>
        <w:t>[</w:t>
      </w:r>
      <w:r w:rsidR="0034541E" w:rsidRPr="0034541E">
        <w:rPr>
          <w:rFonts w:eastAsia="Times New Roman" w:cs="Calibri"/>
          <w:b/>
          <w:color w:val="FF0000"/>
          <w:sz w:val="24"/>
          <w:szCs w:val="24"/>
          <w:shd w:val="clear" w:color="auto" w:fill="D9D9D9"/>
          <w:lang w:eastAsia="ar-SA"/>
        </w:rPr>
        <w:t>Nutno vyplnit v souladu s nabídkou</w:t>
      </w:r>
      <w:r w:rsidR="00841D0C" w:rsidRPr="00841D0C">
        <w:rPr>
          <w:rFonts w:eastAsia="Times New Roman" w:cs="Calibri"/>
          <w:b/>
          <w:color w:val="FF0000"/>
          <w:sz w:val="24"/>
          <w:szCs w:val="24"/>
          <w:shd w:val="clear" w:color="auto" w:fill="D9D9D9"/>
          <w:lang w:eastAsia="ar-SA"/>
        </w:rPr>
        <w:t>]</w:t>
      </w:r>
      <w:r w:rsidR="00841D0C" w:rsidRPr="00841D0C">
        <w:rPr>
          <w:rFonts w:eastAsia="Times New Roman" w:cs="Calibri"/>
          <w:b/>
          <w:color w:val="FF0000"/>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277CA4">
      <w:rPr>
        <w:rFonts w:ascii="Times New Roman" w:hAnsi="Times New Roman"/>
        <w:b/>
        <w:noProof/>
      </w:rPr>
      <w:t>3</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277CA4">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1F373D">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2020</w:t>
          </w:r>
          <w:r w:rsidRPr="00C45593">
            <w:rPr>
              <w:rFonts w:asciiTheme="minorHAnsi" w:hAnsiTheme="minorHAnsi" w:cstheme="minorHAnsi"/>
              <w:bCs/>
              <w:sz w:val="20"/>
              <w:szCs w:val="20"/>
            </w:rPr>
            <w:br/>
          </w:r>
          <w:r w:rsidRPr="00C45593">
            <w:rPr>
              <w:rFonts w:asciiTheme="minorHAnsi" w:hAnsiTheme="minorHAnsi" w:cstheme="minorHAnsi"/>
              <w:sz w:val="20"/>
              <w:szCs w:val="20"/>
            </w:rPr>
            <w:t xml:space="preserve">Část 1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1F373D">
            <w:rPr>
              <w:rFonts w:asciiTheme="minorHAnsi" w:hAnsiTheme="minorHAnsi" w:cstheme="minorHAnsi"/>
              <w:sz w:val="20"/>
              <w:szCs w:val="20"/>
            </w:rPr>
            <w:t>Havlíčkův Brod</w:t>
          </w:r>
        </w:p>
      </w:tc>
      <w:tc>
        <w:tcPr>
          <w:tcW w:w="4697" w:type="dxa"/>
          <w:tcBorders>
            <w:bottom w:val="single" w:sz="4" w:space="0" w:color="auto"/>
          </w:tcBorders>
        </w:tcPr>
        <w:p w:rsidR="00C45593" w:rsidRPr="00C45593" w:rsidRDefault="00284970" w:rsidP="00C45593">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C45593" w:rsidRPr="00C45593">
            <w:rPr>
              <w:rFonts w:asciiTheme="minorHAnsi" w:hAnsiTheme="minorHAnsi" w:cstheme="minorHAnsi"/>
              <w:bCs/>
              <w:sz w:val="20"/>
              <w:szCs w:val="20"/>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77CA4"/>
    <w:rsid w:val="00282BAB"/>
    <w:rsid w:val="00284970"/>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85294"/>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7F4E5-6C18-4C19-AAA2-4E21918D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3298</Words>
  <Characters>19460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22713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30</cp:revision>
  <cp:lastPrinted>2016-01-27T06:09:00Z</cp:lastPrinted>
  <dcterms:created xsi:type="dcterms:W3CDTF">2019-01-11T08:54:00Z</dcterms:created>
  <dcterms:modified xsi:type="dcterms:W3CDTF">2020-03-18T07:15:00Z</dcterms:modified>
</cp:coreProperties>
</file>